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C9C" w:rsidRDefault="003E1C9C">
      <w:pPr>
        <w:rPr>
          <w:rFonts w:ascii="Arial Narrow" w:hAnsi="Arial Narrow"/>
          <w:b/>
        </w:rPr>
      </w:pPr>
    </w:p>
    <w:p w:rsidR="00E40F4B" w:rsidRPr="002D101A" w:rsidRDefault="000D5291">
      <w:pPr>
        <w:rPr>
          <w:rFonts w:ascii="Arial Narrow" w:hAnsi="Arial Narrow"/>
          <w:b/>
        </w:rPr>
      </w:pPr>
      <w:r w:rsidRPr="002D101A">
        <w:rPr>
          <w:rFonts w:ascii="Arial Narrow" w:hAnsi="Arial Narrow"/>
          <w:b/>
        </w:rPr>
        <w:t xml:space="preserve">Příloha č. </w:t>
      </w:r>
      <w:r w:rsidR="00FC4519" w:rsidRPr="002D101A">
        <w:rPr>
          <w:rFonts w:ascii="Arial Narrow" w:hAnsi="Arial Narrow"/>
          <w:b/>
        </w:rPr>
        <w:t>5</w:t>
      </w:r>
      <w:r w:rsidRPr="002D101A">
        <w:rPr>
          <w:rFonts w:ascii="Arial Narrow" w:hAnsi="Arial Narrow"/>
          <w:b/>
        </w:rPr>
        <w:t xml:space="preserve"> </w:t>
      </w:r>
      <w:r w:rsidR="00FC4519" w:rsidRPr="002D101A">
        <w:rPr>
          <w:rFonts w:ascii="Arial Narrow" w:hAnsi="Arial Narrow"/>
          <w:b/>
        </w:rPr>
        <w:t xml:space="preserve">Technická specifikace </w:t>
      </w:r>
      <w:r w:rsidRPr="002D101A">
        <w:rPr>
          <w:rFonts w:ascii="Arial Narrow" w:hAnsi="Arial Narrow"/>
          <w:b/>
        </w:rPr>
        <w:t>dodávan</w:t>
      </w:r>
      <w:r w:rsidR="00FC4519" w:rsidRPr="002D101A">
        <w:rPr>
          <w:rFonts w:ascii="Arial Narrow" w:hAnsi="Arial Narrow"/>
          <w:b/>
        </w:rPr>
        <w:t>ých kompostérů</w:t>
      </w:r>
      <w:r w:rsidRPr="002D101A">
        <w:rPr>
          <w:rFonts w:ascii="Arial Narrow" w:hAnsi="Arial Narrow"/>
          <w:b/>
        </w:rPr>
        <w:t xml:space="preserve"> - </w:t>
      </w:r>
      <w:r w:rsidR="00E40F4B" w:rsidRPr="002D101A">
        <w:rPr>
          <w:rFonts w:ascii="Arial Narrow" w:hAnsi="Arial Narrow"/>
          <w:b/>
        </w:rPr>
        <w:t>k</w:t>
      </w:r>
      <w:r w:rsidRPr="002D101A">
        <w:rPr>
          <w:rFonts w:ascii="Arial Narrow" w:hAnsi="Arial Narrow"/>
          <w:b/>
        </w:rPr>
        <w:t> </w:t>
      </w:r>
      <w:r w:rsidR="00E40F4B" w:rsidRPr="002D101A">
        <w:rPr>
          <w:rFonts w:ascii="Arial Narrow" w:hAnsi="Arial Narrow"/>
          <w:b/>
        </w:rPr>
        <w:t>doplnění</w:t>
      </w:r>
      <w:r w:rsidRPr="002D101A">
        <w:rPr>
          <w:rFonts w:ascii="Arial Narrow" w:hAnsi="Arial Narrow"/>
          <w:b/>
        </w:rPr>
        <w:t xml:space="preserve">  </w:t>
      </w:r>
    </w:p>
    <w:p w:rsidR="00113BC4" w:rsidRPr="00912EBF" w:rsidRDefault="00113BC4">
      <w:pPr>
        <w:rPr>
          <w:rFonts w:ascii="Arial Narrow" w:hAnsi="Arial Narrow"/>
          <w:b/>
        </w:rPr>
      </w:pPr>
    </w:p>
    <w:p w:rsidR="00001D1C" w:rsidRPr="00912EBF" w:rsidRDefault="00001D1C" w:rsidP="00001D1C">
      <w:pPr>
        <w:autoSpaceDE w:val="0"/>
        <w:autoSpaceDN w:val="0"/>
        <w:adjustRightInd w:val="0"/>
        <w:rPr>
          <w:rFonts w:ascii="Arial Narrow" w:hAnsi="Arial Narrow"/>
          <w:b/>
          <w:color w:val="FF0000"/>
        </w:rPr>
      </w:pPr>
    </w:p>
    <w:p w:rsidR="00001D1C" w:rsidRPr="00912EBF" w:rsidRDefault="00001D1C" w:rsidP="00001D1C">
      <w:pPr>
        <w:rPr>
          <w:rFonts w:ascii="Arial Narrow" w:hAnsi="Arial Narrow"/>
          <w:b/>
        </w:rPr>
      </w:pPr>
      <w:r w:rsidRPr="00912EBF">
        <w:rPr>
          <w:rFonts w:ascii="Arial Narrow" w:hAnsi="Arial Narrow"/>
          <w:b/>
        </w:rPr>
        <w:t>Kompostéry o objemu min. 0,7 m</w:t>
      </w:r>
      <w:r w:rsidRPr="00912EBF">
        <w:rPr>
          <w:rFonts w:ascii="Arial Narrow" w:hAnsi="Arial Narrow"/>
          <w:b/>
          <w:vertAlign w:val="superscript"/>
        </w:rPr>
        <w:t>3</w:t>
      </w:r>
      <w:r w:rsidRPr="00912EBF">
        <w:rPr>
          <w:rFonts w:ascii="Arial Narrow" w:hAnsi="Arial Narrow"/>
          <w:b/>
        </w:rPr>
        <w:t xml:space="preserve"> – </w:t>
      </w:r>
      <w:r w:rsidR="00FC4519">
        <w:rPr>
          <w:rFonts w:ascii="Arial Narrow" w:hAnsi="Arial Narrow"/>
          <w:b/>
        </w:rPr>
        <w:t>15</w:t>
      </w:r>
      <w:r w:rsidRPr="00912EBF">
        <w:rPr>
          <w:rFonts w:ascii="Arial Narrow" w:hAnsi="Arial Narrow"/>
          <w:b/>
        </w:rPr>
        <w:t>0 ks</w:t>
      </w:r>
    </w:p>
    <w:p w:rsidR="00001D1C" w:rsidRPr="00912EBF" w:rsidRDefault="00001D1C" w:rsidP="00001D1C">
      <w:pPr>
        <w:autoSpaceDE w:val="0"/>
        <w:autoSpaceDN w:val="0"/>
        <w:adjustRightInd w:val="0"/>
        <w:rPr>
          <w:rFonts w:ascii="Arial Narrow" w:hAnsi="Arial Narrow"/>
          <w:b/>
          <w:sz w:val="10"/>
          <w:szCs w:val="10"/>
        </w:rPr>
      </w:pPr>
    </w:p>
    <w:tbl>
      <w:tblPr>
        <w:tblW w:w="9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3"/>
        <w:gridCol w:w="3037"/>
        <w:gridCol w:w="2297"/>
      </w:tblGrid>
      <w:tr w:rsidR="00001D1C" w:rsidRPr="00912EBF" w:rsidTr="00FC4519">
        <w:trPr>
          <w:jc w:val="center"/>
        </w:trPr>
        <w:tc>
          <w:tcPr>
            <w:tcW w:w="3873" w:type="dxa"/>
            <w:shd w:val="clear" w:color="auto" w:fill="E0E0E0"/>
            <w:vAlign w:val="center"/>
          </w:tcPr>
          <w:p w:rsidR="00001D1C" w:rsidRPr="00912EBF" w:rsidRDefault="00001D1C" w:rsidP="00FC4519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912EBF">
              <w:rPr>
                <w:rFonts w:ascii="Arial Narrow" w:hAnsi="Arial Narrow" w:cs="Arial"/>
                <w:b/>
                <w:bCs/>
                <w:sz w:val="22"/>
                <w:szCs w:val="22"/>
              </w:rPr>
              <w:t>Popis parametru</w:t>
            </w:r>
          </w:p>
        </w:tc>
        <w:tc>
          <w:tcPr>
            <w:tcW w:w="3037" w:type="dxa"/>
            <w:shd w:val="clear" w:color="auto" w:fill="E0E0E0"/>
            <w:vAlign w:val="center"/>
          </w:tcPr>
          <w:p w:rsidR="00001D1C" w:rsidRPr="00912EBF" w:rsidRDefault="00001D1C" w:rsidP="00FC4519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912EBF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Specifikace parametru </w:t>
            </w:r>
            <w:r w:rsidRPr="00912EBF">
              <w:rPr>
                <w:rFonts w:ascii="Arial Narrow" w:hAnsi="Arial Narrow" w:cs="Arial"/>
                <w:bCs/>
                <w:sz w:val="22"/>
                <w:szCs w:val="22"/>
              </w:rPr>
              <w:t>(požadavek zadavatele)</w:t>
            </w:r>
          </w:p>
        </w:tc>
        <w:tc>
          <w:tcPr>
            <w:tcW w:w="2297" w:type="dxa"/>
            <w:shd w:val="clear" w:color="auto" w:fill="E0E0E0"/>
          </w:tcPr>
          <w:p w:rsidR="00001D1C" w:rsidRPr="00912EBF" w:rsidRDefault="00001D1C" w:rsidP="00FC4519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912EBF">
              <w:rPr>
                <w:rFonts w:ascii="Arial Narrow" w:hAnsi="Arial Narrow" w:cs="Arial"/>
                <w:b/>
                <w:bCs/>
                <w:sz w:val="22"/>
                <w:szCs w:val="22"/>
              </w:rPr>
              <w:t>Nabídka uchazeče</w:t>
            </w:r>
          </w:p>
          <w:p w:rsidR="00001D1C" w:rsidRPr="00912EBF" w:rsidRDefault="00001D1C" w:rsidP="00FC4519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912EBF">
              <w:rPr>
                <w:rFonts w:ascii="Arial Narrow" w:hAnsi="Arial Narrow" w:cs="Arial"/>
                <w:sz w:val="22"/>
                <w:szCs w:val="22"/>
              </w:rPr>
              <w:t>(doplní uchazeč)</w:t>
            </w:r>
          </w:p>
        </w:tc>
      </w:tr>
      <w:tr w:rsidR="00001D1C" w:rsidRPr="00912EBF" w:rsidTr="00FC4519">
        <w:trPr>
          <w:jc w:val="center"/>
        </w:trPr>
        <w:tc>
          <w:tcPr>
            <w:tcW w:w="3873" w:type="dxa"/>
            <w:vAlign w:val="center"/>
          </w:tcPr>
          <w:p w:rsidR="00001D1C" w:rsidRPr="00912EBF" w:rsidRDefault="00001D1C" w:rsidP="00FC4519">
            <w:pPr>
              <w:rPr>
                <w:rFonts w:ascii="Arial Narrow" w:hAnsi="Arial Narrow"/>
                <w:sz w:val="22"/>
                <w:szCs w:val="22"/>
              </w:rPr>
            </w:pPr>
            <w:r w:rsidRPr="00912EBF">
              <w:rPr>
                <w:rFonts w:ascii="Arial Narrow" w:hAnsi="Arial Narrow"/>
                <w:sz w:val="22"/>
                <w:szCs w:val="22"/>
              </w:rPr>
              <w:t xml:space="preserve">Objem kompostérů </w:t>
            </w:r>
          </w:p>
        </w:tc>
        <w:tc>
          <w:tcPr>
            <w:tcW w:w="3037" w:type="dxa"/>
            <w:vAlign w:val="center"/>
          </w:tcPr>
          <w:p w:rsidR="00001D1C" w:rsidRPr="00912EBF" w:rsidRDefault="00001D1C" w:rsidP="00FC451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12EBF">
              <w:rPr>
                <w:rFonts w:ascii="Arial Narrow" w:hAnsi="Arial Narrow"/>
                <w:sz w:val="22"/>
                <w:szCs w:val="22"/>
              </w:rPr>
              <w:t>min. 700 l</w:t>
            </w:r>
          </w:p>
        </w:tc>
        <w:tc>
          <w:tcPr>
            <w:tcW w:w="2297" w:type="dxa"/>
          </w:tcPr>
          <w:p w:rsidR="00001D1C" w:rsidRPr="00912EBF" w:rsidRDefault="00001D1C" w:rsidP="00FC4519">
            <w:pPr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001D1C" w:rsidRPr="00912EBF" w:rsidTr="00FC4519">
        <w:trPr>
          <w:trHeight w:val="126"/>
          <w:jc w:val="center"/>
        </w:trPr>
        <w:tc>
          <w:tcPr>
            <w:tcW w:w="3873" w:type="dxa"/>
            <w:vAlign w:val="center"/>
          </w:tcPr>
          <w:p w:rsidR="00001D1C" w:rsidRPr="00912EBF" w:rsidRDefault="00001D1C" w:rsidP="00FC4519">
            <w:pPr>
              <w:rPr>
                <w:rFonts w:ascii="Arial Narrow" w:hAnsi="Arial Narrow"/>
                <w:sz w:val="22"/>
                <w:szCs w:val="22"/>
              </w:rPr>
            </w:pPr>
            <w:r w:rsidRPr="00912EBF">
              <w:rPr>
                <w:rFonts w:ascii="Arial Narrow" w:hAnsi="Arial Narrow"/>
                <w:sz w:val="22"/>
                <w:szCs w:val="22"/>
              </w:rPr>
              <w:t>Materiál – pevný a odolný proti nárazu a proti UV záření</w:t>
            </w:r>
          </w:p>
        </w:tc>
        <w:tc>
          <w:tcPr>
            <w:tcW w:w="3037" w:type="dxa"/>
            <w:vAlign w:val="center"/>
          </w:tcPr>
          <w:p w:rsidR="00001D1C" w:rsidRPr="00912EBF" w:rsidRDefault="00001D1C" w:rsidP="00FC451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12EBF">
              <w:rPr>
                <w:rFonts w:ascii="Arial Narrow" w:hAnsi="Arial Narrow"/>
                <w:sz w:val="22"/>
                <w:szCs w:val="22"/>
              </w:rPr>
              <w:t>ANO</w:t>
            </w:r>
          </w:p>
        </w:tc>
        <w:tc>
          <w:tcPr>
            <w:tcW w:w="2297" w:type="dxa"/>
          </w:tcPr>
          <w:p w:rsidR="00001D1C" w:rsidRPr="00912EBF" w:rsidRDefault="00001D1C" w:rsidP="00FC4519">
            <w:pPr>
              <w:jc w:val="center"/>
              <w:rPr>
                <w:rFonts w:ascii="Arial Narrow" w:hAnsi="Arial Narrow" w:cs="Arial"/>
                <w:bCs/>
              </w:rPr>
            </w:pPr>
          </w:p>
        </w:tc>
      </w:tr>
      <w:tr w:rsidR="00001D1C" w:rsidRPr="00912EBF" w:rsidTr="00FC4519">
        <w:trPr>
          <w:trHeight w:val="126"/>
          <w:jc w:val="center"/>
        </w:trPr>
        <w:tc>
          <w:tcPr>
            <w:tcW w:w="3873" w:type="dxa"/>
            <w:vAlign w:val="center"/>
          </w:tcPr>
          <w:p w:rsidR="00001D1C" w:rsidRPr="00912EBF" w:rsidRDefault="00001D1C" w:rsidP="00FC4519">
            <w:pPr>
              <w:rPr>
                <w:rFonts w:ascii="Arial Narrow" w:hAnsi="Arial Narrow"/>
                <w:sz w:val="22"/>
                <w:szCs w:val="22"/>
              </w:rPr>
            </w:pPr>
            <w:r w:rsidRPr="00912EBF">
              <w:rPr>
                <w:rFonts w:ascii="Arial Narrow" w:hAnsi="Arial Narrow"/>
                <w:sz w:val="22"/>
                <w:szCs w:val="22"/>
              </w:rPr>
              <w:t xml:space="preserve">Bez dna kvůli styku s půdou </w:t>
            </w:r>
          </w:p>
        </w:tc>
        <w:tc>
          <w:tcPr>
            <w:tcW w:w="3037" w:type="dxa"/>
            <w:vAlign w:val="center"/>
          </w:tcPr>
          <w:p w:rsidR="00001D1C" w:rsidRPr="00912EBF" w:rsidRDefault="00001D1C" w:rsidP="00FC451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12EBF">
              <w:rPr>
                <w:rFonts w:ascii="Arial Narrow" w:hAnsi="Arial Narrow"/>
                <w:sz w:val="22"/>
                <w:szCs w:val="22"/>
              </w:rPr>
              <w:t>ANO</w:t>
            </w:r>
          </w:p>
        </w:tc>
        <w:tc>
          <w:tcPr>
            <w:tcW w:w="2297" w:type="dxa"/>
          </w:tcPr>
          <w:p w:rsidR="00001D1C" w:rsidRPr="00912EBF" w:rsidRDefault="00001D1C" w:rsidP="00FC4519">
            <w:pPr>
              <w:jc w:val="center"/>
              <w:rPr>
                <w:rFonts w:ascii="Arial Narrow" w:hAnsi="Arial Narrow" w:cs="Arial"/>
                <w:bCs/>
                <w:u w:val="single"/>
              </w:rPr>
            </w:pPr>
          </w:p>
        </w:tc>
      </w:tr>
      <w:tr w:rsidR="00001D1C" w:rsidRPr="00912EBF" w:rsidTr="00FC4519">
        <w:trPr>
          <w:trHeight w:val="126"/>
          <w:jc w:val="center"/>
        </w:trPr>
        <w:tc>
          <w:tcPr>
            <w:tcW w:w="3873" w:type="dxa"/>
            <w:vAlign w:val="center"/>
          </w:tcPr>
          <w:p w:rsidR="00001D1C" w:rsidRPr="00912EBF" w:rsidRDefault="00001D1C" w:rsidP="00FC4519">
            <w:pPr>
              <w:rPr>
                <w:rFonts w:ascii="Arial Narrow" w:hAnsi="Arial Narrow"/>
                <w:sz w:val="22"/>
                <w:szCs w:val="22"/>
              </w:rPr>
            </w:pPr>
            <w:r w:rsidRPr="00912EBF">
              <w:rPr>
                <w:rFonts w:ascii="Arial Narrow" w:hAnsi="Arial Narrow"/>
                <w:sz w:val="22"/>
                <w:szCs w:val="22"/>
              </w:rPr>
              <w:t>Opatřeny víkem a provzdušňovacími otvory</w:t>
            </w:r>
          </w:p>
        </w:tc>
        <w:tc>
          <w:tcPr>
            <w:tcW w:w="3037" w:type="dxa"/>
            <w:vAlign w:val="center"/>
          </w:tcPr>
          <w:p w:rsidR="00001D1C" w:rsidRPr="00912EBF" w:rsidRDefault="00001D1C" w:rsidP="00FC451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12EBF">
              <w:rPr>
                <w:rFonts w:ascii="Arial Narrow" w:hAnsi="Arial Narrow"/>
                <w:sz w:val="22"/>
                <w:szCs w:val="22"/>
              </w:rPr>
              <w:t>ANO</w:t>
            </w:r>
          </w:p>
        </w:tc>
        <w:tc>
          <w:tcPr>
            <w:tcW w:w="2297" w:type="dxa"/>
          </w:tcPr>
          <w:p w:rsidR="00001D1C" w:rsidRPr="00912EBF" w:rsidRDefault="00001D1C" w:rsidP="00FC4519">
            <w:pPr>
              <w:jc w:val="center"/>
              <w:rPr>
                <w:rFonts w:ascii="Arial Narrow" w:hAnsi="Arial Narrow" w:cs="Arial"/>
                <w:bCs/>
                <w:u w:val="single"/>
              </w:rPr>
            </w:pPr>
          </w:p>
        </w:tc>
      </w:tr>
      <w:tr w:rsidR="00001D1C" w:rsidRPr="00912EBF" w:rsidTr="00FC4519">
        <w:trPr>
          <w:jc w:val="center"/>
        </w:trPr>
        <w:tc>
          <w:tcPr>
            <w:tcW w:w="3873" w:type="dxa"/>
            <w:vAlign w:val="center"/>
          </w:tcPr>
          <w:p w:rsidR="00001D1C" w:rsidRPr="00912EBF" w:rsidRDefault="00001D1C" w:rsidP="00FC4519">
            <w:pPr>
              <w:rPr>
                <w:rFonts w:ascii="Arial Narrow" w:hAnsi="Arial Narrow"/>
                <w:sz w:val="22"/>
                <w:szCs w:val="22"/>
              </w:rPr>
            </w:pPr>
            <w:r w:rsidRPr="00912EBF">
              <w:rPr>
                <w:rFonts w:ascii="Arial Narrow" w:hAnsi="Arial Narrow"/>
                <w:sz w:val="22"/>
                <w:szCs w:val="22"/>
              </w:rPr>
              <w:t>Boční dvířka k vybrání kompostu</w:t>
            </w:r>
          </w:p>
        </w:tc>
        <w:tc>
          <w:tcPr>
            <w:tcW w:w="3037" w:type="dxa"/>
            <w:vAlign w:val="center"/>
          </w:tcPr>
          <w:p w:rsidR="00001D1C" w:rsidRPr="00912EBF" w:rsidRDefault="00001D1C" w:rsidP="00FC451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12EBF">
              <w:rPr>
                <w:rFonts w:ascii="Arial Narrow" w:hAnsi="Arial Narrow"/>
                <w:sz w:val="22"/>
                <w:szCs w:val="22"/>
              </w:rPr>
              <w:t>ANO</w:t>
            </w:r>
          </w:p>
        </w:tc>
        <w:tc>
          <w:tcPr>
            <w:tcW w:w="2297" w:type="dxa"/>
          </w:tcPr>
          <w:p w:rsidR="00001D1C" w:rsidRPr="00912EBF" w:rsidRDefault="00001D1C" w:rsidP="00FC4519">
            <w:pPr>
              <w:jc w:val="center"/>
              <w:rPr>
                <w:rFonts w:ascii="Arial Narrow" w:hAnsi="Arial Narrow"/>
              </w:rPr>
            </w:pPr>
          </w:p>
        </w:tc>
      </w:tr>
      <w:tr w:rsidR="00001D1C" w:rsidRPr="00912EBF" w:rsidTr="00FC4519">
        <w:trPr>
          <w:jc w:val="center"/>
        </w:trPr>
        <w:tc>
          <w:tcPr>
            <w:tcW w:w="3873" w:type="dxa"/>
            <w:vAlign w:val="center"/>
          </w:tcPr>
          <w:p w:rsidR="00001D1C" w:rsidRPr="00912EBF" w:rsidRDefault="00001D1C" w:rsidP="00FC4519">
            <w:pPr>
              <w:rPr>
                <w:rFonts w:ascii="Arial Narrow" w:hAnsi="Arial Narrow"/>
                <w:sz w:val="22"/>
                <w:szCs w:val="22"/>
              </w:rPr>
            </w:pPr>
            <w:r w:rsidRPr="00912EBF">
              <w:rPr>
                <w:rFonts w:ascii="Arial Narrow" w:hAnsi="Arial Narrow"/>
                <w:sz w:val="22"/>
                <w:szCs w:val="22"/>
              </w:rPr>
              <w:t>Barva</w:t>
            </w:r>
          </w:p>
        </w:tc>
        <w:tc>
          <w:tcPr>
            <w:tcW w:w="3037" w:type="dxa"/>
            <w:vAlign w:val="center"/>
          </w:tcPr>
          <w:p w:rsidR="00001D1C" w:rsidRPr="00912EBF" w:rsidRDefault="00001D1C" w:rsidP="00FC451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12EBF">
              <w:rPr>
                <w:rFonts w:ascii="Arial Narrow" w:hAnsi="Arial Narrow"/>
                <w:sz w:val="22"/>
                <w:szCs w:val="22"/>
              </w:rPr>
              <w:t>zelená</w:t>
            </w:r>
          </w:p>
        </w:tc>
        <w:tc>
          <w:tcPr>
            <w:tcW w:w="2297" w:type="dxa"/>
          </w:tcPr>
          <w:p w:rsidR="00001D1C" w:rsidRPr="00912EBF" w:rsidRDefault="00001D1C" w:rsidP="00FC4519">
            <w:pPr>
              <w:jc w:val="center"/>
              <w:rPr>
                <w:rFonts w:ascii="Arial Narrow" w:hAnsi="Arial Narrow"/>
              </w:rPr>
            </w:pPr>
          </w:p>
        </w:tc>
      </w:tr>
      <w:tr w:rsidR="00001D1C" w:rsidRPr="00912EBF" w:rsidTr="00FC4519">
        <w:trPr>
          <w:jc w:val="center"/>
        </w:trPr>
        <w:tc>
          <w:tcPr>
            <w:tcW w:w="3873" w:type="dxa"/>
            <w:vAlign w:val="center"/>
          </w:tcPr>
          <w:p w:rsidR="00001D1C" w:rsidRPr="00912EBF" w:rsidRDefault="00001D1C" w:rsidP="00FC4519">
            <w:pPr>
              <w:rPr>
                <w:rFonts w:ascii="Arial Narrow" w:hAnsi="Arial Narrow"/>
                <w:sz w:val="22"/>
                <w:szCs w:val="22"/>
              </w:rPr>
            </w:pPr>
            <w:r w:rsidRPr="00912EBF">
              <w:rPr>
                <w:rFonts w:ascii="Arial Narrow" w:hAnsi="Arial Narrow"/>
                <w:sz w:val="22"/>
                <w:szCs w:val="22"/>
              </w:rPr>
              <w:t>Tloušťka stěn</w:t>
            </w:r>
          </w:p>
        </w:tc>
        <w:tc>
          <w:tcPr>
            <w:tcW w:w="3037" w:type="dxa"/>
            <w:vAlign w:val="center"/>
          </w:tcPr>
          <w:p w:rsidR="00001D1C" w:rsidRPr="00912EBF" w:rsidRDefault="00001D1C" w:rsidP="002D101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12EBF">
              <w:rPr>
                <w:rFonts w:ascii="Arial Narrow" w:hAnsi="Arial Narrow"/>
                <w:sz w:val="22"/>
                <w:szCs w:val="22"/>
              </w:rPr>
              <w:t xml:space="preserve">min. </w:t>
            </w:r>
            <w:r w:rsidR="002D101A">
              <w:rPr>
                <w:rFonts w:ascii="Arial Narrow" w:hAnsi="Arial Narrow"/>
                <w:sz w:val="22"/>
                <w:szCs w:val="22"/>
              </w:rPr>
              <w:t>3</w:t>
            </w:r>
            <w:r w:rsidRPr="00912EBF">
              <w:rPr>
                <w:rFonts w:ascii="Arial Narrow" w:hAnsi="Arial Narrow"/>
                <w:sz w:val="22"/>
                <w:szCs w:val="22"/>
              </w:rPr>
              <w:t xml:space="preserve"> mm</w:t>
            </w:r>
          </w:p>
        </w:tc>
        <w:tc>
          <w:tcPr>
            <w:tcW w:w="2297" w:type="dxa"/>
          </w:tcPr>
          <w:p w:rsidR="00001D1C" w:rsidRPr="00912EBF" w:rsidRDefault="00001D1C" w:rsidP="00FC4519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4513C4" w:rsidRPr="00912EBF" w:rsidRDefault="004513C4" w:rsidP="00001D1C">
      <w:pPr>
        <w:jc w:val="left"/>
        <w:rPr>
          <w:rFonts w:ascii="Arial Narrow" w:hAnsi="Arial Narrow"/>
          <w:b/>
        </w:rPr>
      </w:pPr>
      <w:bookmarkStart w:id="0" w:name="_GoBack"/>
      <w:bookmarkEnd w:id="0"/>
    </w:p>
    <w:sectPr w:rsidR="004513C4" w:rsidRPr="00912EBF" w:rsidSect="001B425D">
      <w:head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519" w:rsidRDefault="00FC4519" w:rsidP="003E1C9C">
      <w:r>
        <w:separator/>
      </w:r>
    </w:p>
  </w:endnote>
  <w:endnote w:type="continuationSeparator" w:id="0">
    <w:p w:rsidR="00FC4519" w:rsidRDefault="00FC4519" w:rsidP="003E1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519" w:rsidRDefault="00FC4519" w:rsidP="003E1C9C">
      <w:r>
        <w:separator/>
      </w:r>
    </w:p>
  </w:footnote>
  <w:footnote w:type="continuationSeparator" w:id="0">
    <w:p w:rsidR="00FC4519" w:rsidRDefault="00FC4519" w:rsidP="003E1C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519" w:rsidRDefault="00FC4519">
    <w:pPr>
      <w:pStyle w:val="Zhlav"/>
    </w:pPr>
    <w:r>
      <w:rPr>
        <w:noProof/>
      </w:rPr>
      <w:drawing>
        <wp:inline distT="0" distB="0" distL="0" distR="0">
          <wp:extent cx="5391150" cy="977900"/>
          <wp:effectExtent l="0" t="0" r="0" b="0"/>
          <wp:docPr id="1" name="Obrázek 1" descr="Banner OPZP_Fond soudrznosti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ner OPZP_Fond soudrznosti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77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61431"/>
    <w:multiLevelType w:val="multilevel"/>
    <w:tmpl w:val="A6D4C5FE"/>
    <w:lvl w:ilvl="0">
      <w:start w:val="1"/>
      <w:numFmt w:val="decimal"/>
      <w:pStyle w:val="Nadpis1"/>
      <w:suff w:val="space"/>
      <w:lvlText w:val="%1. "/>
      <w:lvlJc w:val="left"/>
      <w:pPr>
        <w:ind w:left="567" w:hanging="567"/>
      </w:pPr>
      <w:rPr>
        <w:rFonts w:ascii="Times New Roman" w:hAnsi="Times New Roman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pStyle w:val="Nadpis2"/>
      <w:suff w:val="space"/>
      <w:lvlText w:val="%1.%2. "/>
      <w:lvlJc w:val="left"/>
      <w:pPr>
        <w:ind w:left="567" w:hanging="567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pStyle w:val="Nadpis3"/>
      <w:suff w:val="space"/>
      <w:lvlText w:val="%1.%2.%3. "/>
      <w:lvlJc w:val="left"/>
      <w:pPr>
        <w:ind w:left="567" w:hanging="567"/>
      </w:pPr>
      <w:rPr>
        <w:rFonts w:ascii="Times New Roman" w:hAnsi="Times New Roman" w:hint="default"/>
        <w:b/>
        <w:bCs/>
        <w:i w:val="0"/>
        <w:iCs w:val="0"/>
        <w:sz w:val="24"/>
        <w:szCs w:val="24"/>
        <w:u w:val="none"/>
      </w:rPr>
    </w:lvl>
    <w:lvl w:ilvl="3">
      <w:start w:val="1"/>
      <w:numFmt w:val="decimal"/>
      <w:pStyle w:val="Nadpis4"/>
      <w:suff w:val="nothing"/>
      <w:lvlText w:val="%1.%2.%3.%4. "/>
      <w:lvlJc w:val="left"/>
      <w:pPr>
        <w:ind w:left="567" w:hanging="567"/>
      </w:pPr>
      <w:rPr>
        <w:rFonts w:ascii="Times New Roman" w:hAnsi="Times New Roman" w:hint="default"/>
        <w:b/>
        <w:bCs/>
        <w:i w:val="0"/>
        <w:iCs w:val="0"/>
        <w:sz w:val="24"/>
        <w:szCs w:val="24"/>
      </w:rPr>
    </w:lvl>
    <w:lvl w:ilvl="4">
      <w:start w:val="1"/>
      <w:numFmt w:val="decimal"/>
      <w:pStyle w:val="Nadpis5"/>
      <w:suff w:val="nothing"/>
      <w:lvlText w:val="%1.%2.%3.%4.%5 "/>
      <w:lvlJc w:val="left"/>
      <w:pPr>
        <w:ind w:left="567" w:hanging="567"/>
      </w:pPr>
      <w:rPr>
        <w:rFonts w:ascii="Arial" w:hAnsi="Arial" w:hint="default"/>
        <w:b/>
        <w:bCs/>
        <w:i/>
        <w:iCs/>
        <w:sz w:val="24"/>
        <w:szCs w:val="24"/>
        <w:u w:val="none"/>
      </w:rPr>
    </w:lvl>
    <w:lvl w:ilvl="5">
      <w:start w:val="1"/>
      <w:numFmt w:val="lowerLetter"/>
      <w:pStyle w:val="Nadpis6"/>
      <w:suff w:val="nothing"/>
      <w:lvlText w:val="%6) "/>
      <w:lvlJc w:val="left"/>
      <w:pPr>
        <w:ind w:left="1134" w:hanging="567"/>
      </w:pPr>
      <w:rPr>
        <w:rFonts w:hint="default"/>
      </w:rPr>
    </w:lvl>
    <w:lvl w:ilvl="6">
      <w:start w:val="1"/>
      <w:numFmt w:val="decimal"/>
      <w:pStyle w:val="Nadpis7"/>
      <w:suff w:val="nothing"/>
      <w:lvlText w:val="Priorita %7 : "/>
      <w:lvlJc w:val="left"/>
      <w:rPr>
        <w:rFonts w:ascii="Arial" w:hAnsi="Arial" w:hint="default"/>
        <w:b/>
        <w:bCs/>
        <w:i w:val="0"/>
        <w:iCs w:val="0"/>
        <w:sz w:val="24"/>
        <w:szCs w:val="24"/>
        <w:u w:val="single"/>
      </w:rPr>
    </w:lvl>
    <w:lvl w:ilvl="7">
      <w:start w:val="1"/>
      <w:numFmt w:val="decimal"/>
      <w:pStyle w:val="Nadpis8"/>
      <w:suff w:val="nothing"/>
      <w:lvlText w:val="Opatření %7.%8  :"/>
      <w:lvlJc w:val="left"/>
      <w:rPr>
        <w:rFonts w:ascii="Arial" w:hAnsi="Arial" w:hint="default"/>
        <w:b/>
        <w:bCs/>
        <w:i w:val="0"/>
        <w:iCs w:val="0"/>
        <w:sz w:val="24"/>
        <w:szCs w:val="24"/>
      </w:rPr>
    </w:lvl>
    <w:lvl w:ilvl="8">
      <w:start w:val="1"/>
      <w:numFmt w:val="decimal"/>
      <w:pStyle w:val="StylNadpis9TunKurzva"/>
      <w:suff w:val="nothing"/>
      <w:lvlText w:val="Podopatření %7.%8.%9 :"/>
      <w:lvlJc w:val="left"/>
      <w:rPr>
        <w:rFonts w:ascii="Arial" w:hAnsi="Arial" w:hint="default"/>
        <w:b/>
        <w:bCs/>
        <w:i/>
        <w:iCs/>
        <w:sz w:val="24"/>
        <w:szCs w:val="24"/>
      </w:rPr>
    </w:lvl>
  </w:abstractNum>
  <w:abstractNum w:abstractNumId="1">
    <w:nsid w:val="597B7A10"/>
    <w:multiLevelType w:val="hybridMultilevel"/>
    <w:tmpl w:val="6A222E4A"/>
    <w:lvl w:ilvl="0" w:tplc="732A757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AFD"/>
    <w:rsid w:val="00001D1C"/>
    <w:rsid w:val="00026545"/>
    <w:rsid w:val="00034D5D"/>
    <w:rsid w:val="00064FBE"/>
    <w:rsid w:val="000B2205"/>
    <w:rsid w:val="000D5291"/>
    <w:rsid w:val="000F7D1F"/>
    <w:rsid w:val="001071B1"/>
    <w:rsid w:val="00113BC4"/>
    <w:rsid w:val="001B425D"/>
    <w:rsid w:val="002911C6"/>
    <w:rsid w:val="00296FB0"/>
    <w:rsid w:val="002D101A"/>
    <w:rsid w:val="002E0E2E"/>
    <w:rsid w:val="002F4DE2"/>
    <w:rsid w:val="00314972"/>
    <w:rsid w:val="00320AFD"/>
    <w:rsid w:val="003C718E"/>
    <w:rsid w:val="003E1C9C"/>
    <w:rsid w:val="00401E61"/>
    <w:rsid w:val="00431BCA"/>
    <w:rsid w:val="00432056"/>
    <w:rsid w:val="004513C4"/>
    <w:rsid w:val="00466791"/>
    <w:rsid w:val="004A30B0"/>
    <w:rsid w:val="004E28A4"/>
    <w:rsid w:val="004E64EC"/>
    <w:rsid w:val="004F4DFB"/>
    <w:rsid w:val="00574B07"/>
    <w:rsid w:val="0069074D"/>
    <w:rsid w:val="006B0711"/>
    <w:rsid w:val="006C7BAB"/>
    <w:rsid w:val="0077179C"/>
    <w:rsid w:val="00790D62"/>
    <w:rsid w:val="007B2480"/>
    <w:rsid w:val="007F0FEF"/>
    <w:rsid w:val="0086390C"/>
    <w:rsid w:val="0087798F"/>
    <w:rsid w:val="008B3AF9"/>
    <w:rsid w:val="008F60C8"/>
    <w:rsid w:val="00912EBF"/>
    <w:rsid w:val="009760D8"/>
    <w:rsid w:val="00A05481"/>
    <w:rsid w:val="00A15D00"/>
    <w:rsid w:val="00A8178C"/>
    <w:rsid w:val="00A853CB"/>
    <w:rsid w:val="00B54F9B"/>
    <w:rsid w:val="00B84C5D"/>
    <w:rsid w:val="00BD77AF"/>
    <w:rsid w:val="00C023AC"/>
    <w:rsid w:val="00C02F43"/>
    <w:rsid w:val="00C3476F"/>
    <w:rsid w:val="00C54CE9"/>
    <w:rsid w:val="00CF67F4"/>
    <w:rsid w:val="00D01061"/>
    <w:rsid w:val="00D04189"/>
    <w:rsid w:val="00D26633"/>
    <w:rsid w:val="00D612A4"/>
    <w:rsid w:val="00D6701E"/>
    <w:rsid w:val="00D70268"/>
    <w:rsid w:val="00D8722B"/>
    <w:rsid w:val="00DF656B"/>
    <w:rsid w:val="00E27AF2"/>
    <w:rsid w:val="00E40F4B"/>
    <w:rsid w:val="00E4537B"/>
    <w:rsid w:val="00E6185F"/>
    <w:rsid w:val="00E66384"/>
    <w:rsid w:val="00E84EAC"/>
    <w:rsid w:val="00E9199E"/>
    <w:rsid w:val="00EC318B"/>
    <w:rsid w:val="00F102E4"/>
    <w:rsid w:val="00F218EA"/>
    <w:rsid w:val="00F244FE"/>
    <w:rsid w:val="00F263C8"/>
    <w:rsid w:val="00F519D3"/>
    <w:rsid w:val="00F617B1"/>
    <w:rsid w:val="00FC4519"/>
    <w:rsid w:val="00FC4EE5"/>
    <w:rsid w:val="00FD249B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0AFD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320AFD"/>
    <w:pPr>
      <w:keepNext/>
      <w:numPr>
        <w:numId w:val="1"/>
      </w:numPr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320AFD"/>
    <w:pPr>
      <w:keepNext/>
      <w:numPr>
        <w:ilvl w:val="1"/>
        <w:numId w:val="1"/>
      </w:numPr>
      <w:spacing w:before="240" w:after="60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320AFD"/>
    <w:pPr>
      <w:keepNext/>
      <w:numPr>
        <w:ilvl w:val="2"/>
        <w:numId w:val="1"/>
      </w:numPr>
      <w:spacing w:before="24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320AF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320AF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320AF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320AFD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320AF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320AFD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320AFD"/>
    <w:rPr>
      <w:rFonts w:ascii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320AFD"/>
    <w:rPr>
      <w:rFonts w:ascii="Times New Roman" w:hAnsi="Times New Roman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320AFD"/>
    <w:rPr>
      <w:rFonts w:ascii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320AFD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320AFD"/>
    <w:rPr>
      <w:rFonts w:ascii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320AFD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320AFD"/>
    <w:rPr>
      <w:rFonts w:ascii="Times New Roman" w:hAnsi="Times New Roman" w:cs="Times New Roman"/>
      <w:i/>
      <w:iCs/>
      <w:sz w:val="24"/>
      <w:szCs w:val="24"/>
      <w:lang w:eastAsia="cs-CZ"/>
    </w:rPr>
  </w:style>
  <w:style w:type="paragraph" w:customStyle="1" w:styleId="StylNadpis9TunKurzva">
    <w:name w:val="Styl Nadpis 9 + Tučné Kurzíva"/>
    <w:basedOn w:val="Normln"/>
    <w:uiPriority w:val="99"/>
    <w:rsid w:val="00320AFD"/>
    <w:pPr>
      <w:numPr>
        <w:ilvl w:val="8"/>
        <w:numId w:val="1"/>
      </w:numPr>
    </w:pPr>
  </w:style>
  <w:style w:type="paragraph" w:styleId="Obsah1">
    <w:name w:val="toc 1"/>
    <w:basedOn w:val="Normln"/>
    <w:next w:val="Normln"/>
    <w:autoRedefine/>
    <w:uiPriority w:val="99"/>
    <w:semiHidden/>
    <w:rsid w:val="00320AFD"/>
  </w:style>
  <w:style w:type="paragraph" w:customStyle="1" w:styleId="CharChar1CharChar">
    <w:name w:val="Char Char1 Char Char"/>
    <w:basedOn w:val="Normln"/>
    <w:rsid w:val="0069074D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CharChar1CharChar0">
    <w:name w:val="Char Char1 Char Char"/>
    <w:basedOn w:val="Normln"/>
    <w:rsid w:val="00C3476F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CharChar1CharCharCharCharCharChar">
    <w:name w:val="Char Char1 Char Char Char Char Char Char"/>
    <w:basedOn w:val="Normln"/>
    <w:rsid w:val="00F263C8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3E1C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1C9C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E1C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C9C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1C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1C9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0AFD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320AFD"/>
    <w:pPr>
      <w:keepNext/>
      <w:numPr>
        <w:numId w:val="1"/>
      </w:numPr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320AFD"/>
    <w:pPr>
      <w:keepNext/>
      <w:numPr>
        <w:ilvl w:val="1"/>
        <w:numId w:val="1"/>
      </w:numPr>
      <w:spacing w:before="240" w:after="60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320AFD"/>
    <w:pPr>
      <w:keepNext/>
      <w:numPr>
        <w:ilvl w:val="2"/>
        <w:numId w:val="1"/>
      </w:numPr>
      <w:spacing w:before="24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320AF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320AF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320AF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320AFD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320AF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320AFD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320AFD"/>
    <w:rPr>
      <w:rFonts w:ascii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320AFD"/>
    <w:rPr>
      <w:rFonts w:ascii="Times New Roman" w:hAnsi="Times New Roman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320AFD"/>
    <w:rPr>
      <w:rFonts w:ascii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320AFD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320AFD"/>
    <w:rPr>
      <w:rFonts w:ascii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320AFD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320AFD"/>
    <w:rPr>
      <w:rFonts w:ascii="Times New Roman" w:hAnsi="Times New Roman" w:cs="Times New Roman"/>
      <w:i/>
      <w:iCs/>
      <w:sz w:val="24"/>
      <w:szCs w:val="24"/>
      <w:lang w:eastAsia="cs-CZ"/>
    </w:rPr>
  </w:style>
  <w:style w:type="paragraph" w:customStyle="1" w:styleId="StylNadpis9TunKurzva">
    <w:name w:val="Styl Nadpis 9 + Tučné Kurzíva"/>
    <w:basedOn w:val="Normln"/>
    <w:uiPriority w:val="99"/>
    <w:rsid w:val="00320AFD"/>
    <w:pPr>
      <w:numPr>
        <w:ilvl w:val="8"/>
        <w:numId w:val="1"/>
      </w:numPr>
    </w:pPr>
  </w:style>
  <w:style w:type="paragraph" w:styleId="Obsah1">
    <w:name w:val="toc 1"/>
    <w:basedOn w:val="Normln"/>
    <w:next w:val="Normln"/>
    <w:autoRedefine/>
    <w:uiPriority w:val="99"/>
    <w:semiHidden/>
    <w:rsid w:val="00320AFD"/>
  </w:style>
  <w:style w:type="paragraph" w:customStyle="1" w:styleId="CharChar1CharChar">
    <w:name w:val="Char Char1 Char Char"/>
    <w:basedOn w:val="Normln"/>
    <w:rsid w:val="0069074D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CharChar1CharChar0">
    <w:name w:val="Char Char1 Char Char"/>
    <w:basedOn w:val="Normln"/>
    <w:rsid w:val="00C3476F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CharChar1CharCharCharCharCharChar">
    <w:name w:val="Char Char1 Char Char Char Char Char Char"/>
    <w:basedOn w:val="Normln"/>
    <w:rsid w:val="00F263C8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3E1C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1C9C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E1C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C9C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1C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1C9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Požadovaný parametr</vt:lpstr>
    </vt:vector>
  </TitlesOfParts>
  <Company>ISES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Požadovaný parametr</dc:title>
  <dc:creator>kochman</dc:creator>
  <cp:lastModifiedBy>Bursa</cp:lastModifiedBy>
  <cp:revision>16</cp:revision>
  <cp:lastPrinted>2013-06-11T12:33:00Z</cp:lastPrinted>
  <dcterms:created xsi:type="dcterms:W3CDTF">2013-05-07T13:29:00Z</dcterms:created>
  <dcterms:modified xsi:type="dcterms:W3CDTF">2014-08-20T08:05:00Z</dcterms:modified>
</cp:coreProperties>
</file>